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503" w:rsidRPr="00012722" w:rsidP="00330503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1-16-2004/2025</w:t>
      </w:r>
    </w:p>
    <w:p w:rsidR="00330503" w:rsidRPr="00012722" w:rsidP="00330503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Г О В О Р</w:t>
      </w:r>
    </w:p>
    <w:p w:rsidR="00330503" w:rsidRPr="00012722" w:rsidP="00330503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0503" w:rsidRPr="00012722" w:rsidP="00330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722" w:rsidR="008C7CC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2025 года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330503" w:rsidRPr="00012722" w:rsidP="003305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03" w:rsidRPr="00012722" w:rsidP="0033050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330503" w:rsidRPr="00012722" w:rsidP="003305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секретаре судебных заседаний Роговой Н.Ю.,</w:t>
      </w:r>
    </w:p>
    <w:p w:rsidR="00330503" w:rsidRPr="00012722" w:rsidP="003305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государственного обвинителя, помощника Нефтеюганского межрайонного прокурора </w:t>
      </w:r>
      <w:r w:rsidRPr="00012722" w:rsidR="008C7C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Шакирьянова Р.А.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0503" w:rsidRPr="00012722" w:rsidP="00330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подсудимого - адвоката </w:t>
      </w:r>
      <w:r w:rsidRPr="00012722" w:rsidR="003C6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Наймушина В.С.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 w:rsidR="003C6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представившего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04.12.2024</w:t>
      </w:r>
      <w:r w:rsidRPr="00012722" w:rsidR="003C6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0503" w:rsidRPr="00012722" w:rsidP="00330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подсудимого </w:t>
      </w:r>
      <w:r w:rsidRPr="00012722" w:rsidR="003C6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Гимранова Д.Ф.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0503" w:rsidRPr="00012722" w:rsidP="00330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в открытом судебном заседании уголовное дело по обвинению:</w:t>
      </w:r>
    </w:p>
    <w:p w:rsidR="00330503" w:rsidRPr="00012722" w:rsidP="00330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Гимранова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рождения: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012722" w:rsidR="00D443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012722" w:rsidR="00D44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высшим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012722" w:rsidR="00D4432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военнообязанного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 w:rsidR="00772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012722" w:rsidR="00D2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холостого, на иждивении детей не имеющего, зарегистрированного и проживающего по адресу: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2722" w:rsidR="007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судим</w:t>
      </w:r>
      <w:r w:rsidRPr="00012722" w:rsidR="00016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0503" w:rsidRPr="00012722" w:rsidP="0001600C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в совершении пре</w:t>
      </w:r>
      <w:r w:rsidRPr="00012722">
        <w:rPr>
          <w:rFonts w:ascii="Times New Roman" w:hAnsi="Times New Roman" w:cs="Times New Roman"/>
          <w:sz w:val="24"/>
          <w:szCs w:val="24"/>
        </w:rPr>
        <w:t xml:space="preserve">ступления, предусмотренного ч. 1 ст. 159 Уголовного Кодекса Российской Федерации,     </w:t>
      </w:r>
    </w:p>
    <w:p w:rsidR="00330503" w:rsidRPr="00012722" w:rsidP="0057672F">
      <w:pPr>
        <w:spacing w:after="0" w:line="240" w:lineRule="auto"/>
        <w:ind w:hanging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2C5C02" w:rsidRPr="00012722" w:rsidP="002C5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Гимранов Д.Ф.</w:t>
      </w:r>
      <w:r w:rsidRPr="00012722">
        <w:rPr>
          <w:sz w:val="24"/>
          <w:szCs w:val="24"/>
        </w:rPr>
        <w:t xml:space="preserve">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05.01.2025 года, точное время дознанием не установлено, находясь по адресу: </w:t>
      </w:r>
      <w:r w:rsidRPr="00012722" w:rsidR="005666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используя свой сотовый телефон марки «Realme С51», подключенный к информационно-телекоммуникационной сети «Интернет», через приложение «DNS-SHOP», выбрал в указанном приложении геймпад беспроводной марки «DualSense 5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Midnight Black», произвел заказ данного товара с дальнейшей выдачей в магазине «ДНС», расположенного по адресу: Ханты-Мансийский автономный округ-Югра, г. Нефтеюганск, 15 микрорайон, строение №6.</w:t>
      </w:r>
    </w:p>
    <w:p w:rsidR="002C5C02" w:rsidRPr="00012722" w:rsidP="002C5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07.01.2025 года в 13 часов 15 минут Гимранов Д.Ф., находясь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магазине «ДНС», расположенному по вышеуказанному адресу, посредством принадлежащей ему банковской карты банка «ВБРР» №</w:t>
      </w:r>
      <w:r w:rsidRPr="00012722" w:rsidR="00794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оплатил интернет-заказ на геймпад беспроводной марки «DualSense 5 Midnight Black», розничной стоимостью 8 999 рублей 0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копеек, получив его от сотрудника магазина «ДНС».</w:t>
      </w:r>
    </w:p>
    <w:p w:rsidR="002C5C02" w:rsidRPr="00012722" w:rsidP="00A84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период времени с 08.01.2025 года по 15.01.2025 года на вышеуказанный сотовый телефон, Гимранову Д.Ф. поступили звонки от автоматизированной системы магазина «ДНС» о необходимости получения заказа, а име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нно геймпада беспроводного марки «DualSense 5 Midnight Black». В этот момент у Гимранова Д.Ф. возник умысел, направленный на хищение</w:t>
      </w:r>
      <w:r w:rsidRPr="00012722" w:rsidR="00A84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чужого имущества путем обмана.</w:t>
      </w:r>
    </w:p>
    <w:p w:rsidR="002C5C02" w:rsidRPr="00012722" w:rsidP="00CE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Реализуя свой преступный умысел, 15.01.2025 года в 18 часов 28 минут, Гимранов Д.Ф., находяс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 в торговом зале вышеуказанного магазина, умышленно, из корыстных побуждений, с целью хищения товара, принадлежащего ООО «ДНС Ритейл», предъявил работнику магазина «ДНС» штрих-код на получение геймпада беспроводного марки «DualSense 5 Midnight Black», опл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аченного и полученного им ранее 07.01.2025 года. После этого, работник магазина «ДНС», введенный Гимрановым Д.Ф. в заблуждение, передал последнему геймпад беспроводной, марки «DualSense 5 Midnight Black», розничной стоимостью 8 999 рублей 00 копеек, п</w:t>
      </w:r>
      <w:r w:rsidRPr="00012722" w:rsidR="00CE34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ринадлежащего ООО «ДНС Ритейл».</w:t>
      </w:r>
    </w:p>
    <w:p w:rsidR="002C5C02" w:rsidRPr="00012722" w:rsidP="00CE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 самым, Гимранов Д.Ф., путем умолчания о том, что 07.01.2025 года получил геймпад беспроводной марки «DualSense 5 Midnight Black», совершил обман продавца магазина «ДНС» Исламовой К.К., похитил указанный геймпад, розничной сто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имостью 8 999 рублей 00 копеек, после чего с похищенным имуществом с места совершения преступления скрылся и распорядился им по своему усмотрению, причинив ООО «ДНС Ритейл» материальный ущерб н</w:t>
      </w:r>
      <w:r w:rsidRPr="00012722" w:rsidR="00CE34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сумму 8 999 рублей 00 копеек.</w:t>
      </w:r>
    </w:p>
    <w:p w:rsidR="00330503" w:rsidRPr="00012722" w:rsidP="002C5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уголовного дела </w:t>
      </w:r>
      <w:r w:rsidRPr="00012722" w:rsidR="00CE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Гимрановым Д.Ф.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заявлено ходатайство о постановлении приговора без проведения судебного разбирательства в порядке главы 40 УПК РФ. 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заседании, подсудимый данное ходатайство поддержал и подтвердил, что обвинение ему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с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согласен. Вину в совершении преступления признает полностью,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им добровольно, после проведения консультации с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ч.1 ст. 1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59 УК РФ, соответственно, устанавливающего уголовную ответственность за деяние, с обвинением в совершении которого, подсудимый согласился.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 и государственный обвинитель не возражали против рассмотрения уголовного дела с применением особого порядка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вынесения судебного решения.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потерпевшего надлежащим образом извещенный в судебное заседание не явился, извещен посредством телефонограммы. </w:t>
      </w:r>
      <w:r w:rsidRPr="00012722" w:rsidR="005D7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судебного заседания</w:t>
      </w:r>
      <w:r w:rsidRPr="00012722" w:rsidR="00A8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 мировому судье на судебный участок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рассмотрении дела в свое отсутствие, </w:t>
      </w:r>
      <w:r w:rsidRPr="00012722" w:rsidR="00A8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рассмотрение дела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главы 40 УПК РФ.  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249 УПК РФ мировой судья счел возможным с учетом мнения сторон рассмотреть дело в отсутствие не явившегося потерпевшего.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 удостоверился в соблюдении установленных законном условий для рассмотрения настоящего уголовного </w:t>
      </w:r>
      <w:r w:rsidRPr="00012722" w:rsidR="00A84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в порядке главы 40 УПК РФ, постановил рассмотреть дело в особом порядке.</w:t>
      </w:r>
    </w:p>
    <w:p w:rsidR="00330503" w:rsidRPr="00012722" w:rsidP="00330503">
      <w:pPr>
        <w:pStyle w:val="10"/>
        <w:ind w:firstLine="540"/>
        <w:rPr>
          <w:sz w:val="24"/>
          <w:szCs w:val="24"/>
        </w:rPr>
      </w:pPr>
      <w:r w:rsidRPr="00012722">
        <w:rPr>
          <w:sz w:val="24"/>
          <w:szCs w:val="24"/>
        </w:rPr>
        <w:t>Заслушав лиц, участвующих в деле, суд приходит к выводу, что о</w:t>
      </w:r>
      <w:r w:rsidRPr="00012722">
        <w:rPr>
          <w:sz w:val="24"/>
          <w:szCs w:val="24"/>
        </w:rPr>
        <w:t xml:space="preserve">бвинение, с которым согласился подсудимый, предъявлено ему обоснованно, подтверждается доказательствами, собранными по уголовному делу и квалифицирует действия </w:t>
      </w:r>
      <w:r w:rsidRPr="00012722" w:rsidR="008B6A10">
        <w:rPr>
          <w:sz w:val="24"/>
          <w:szCs w:val="24"/>
          <w:lang w:bidi="ru-RU"/>
        </w:rPr>
        <w:t xml:space="preserve">Гимранова Д.Ф., </w:t>
      </w:r>
      <w:r w:rsidRPr="00012722">
        <w:rPr>
          <w:sz w:val="24"/>
          <w:szCs w:val="24"/>
        </w:rPr>
        <w:t xml:space="preserve">по </w:t>
      </w:r>
      <w:r w:rsidRPr="00012722">
        <w:rPr>
          <w:sz w:val="24"/>
          <w:szCs w:val="24"/>
          <w:lang w:eastAsia="x-none"/>
        </w:rPr>
        <w:t>ч. 1 ст. 159 Уголовного Кодекса Российской Федерации -</w:t>
      </w:r>
      <w:r w:rsidRPr="00012722">
        <w:rPr>
          <w:sz w:val="24"/>
          <w:szCs w:val="24"/>
        </w:rPr>
        <w:t xml:space="preserve">  мошенничество, то ест</w:t>
      </w:r>
      <w:r w:rsidRPr="00012722">
        <w:rPr>
          <w:sz w:val="24"/>
          <w:szCs w:val="24"/>
        </w:rPr>
        <w:t>ь хищение чужого имущества путем обмана.</w:t>
      </w:r>
    </w:p>
    <w:p w:rsidR="00330503" w:rsidRPr="00012722" w:rsidP="00330503">
      <w:pPr>
        <w:pStyle w:val="10"/>
        <w:ind w:firstLine="540"/>
        <w:rPr>
          <w:sz w:val="24"/>
          <w:szCs w:val="24"/>
        </w:rPr>
      </w:pPr>
      <w:r w:rsidRPr="00012722">
        <w:rPr>
          <w:sz w:val="24"/>
          <w:szCs w:val="24"/>
        </w:rPr>
        <w:t xml:space="preserve">Назначая вид и меру наказания суд учитывает характер и степень общественной опасности совершенного преступления, данные о личности подсудимого, имеющего постоянную регистрацию и место жительства, </w:t>
      </w:r>
      <w:r w:rsidRPr="00012722">
        <w:rPr>
          <w:sz w:val="24"/>
          <w:szCs w:val="24"/>
        </w:rPr>
        <w:t>трудоустроенного</w:t>
      </w:r>
      <w:r w:rsidRPr="00012722">
        <w:rPr>
          <w:sz w:val="24"/>
          <w:szCs w:val="24"/>
        </w:rPr>
        <w:t>; н</w:t>
      </w:r>
      <w:r w:rsidRPr="00012722">
        <w:rPr>
          <w:sz w:val="24"/>
          <w:szCs w:val="24"/>
        </w:rPr>
        <w:t>е судимого; на учете в психоневрологическом диспансере, у врача нарколога не состоящего, состояние его здоровья, имущественное положение, а также влияние назначенного наказания на исправление осужденного и на условия его жизни.</w:t>
      </w:r>
    </w:p>
    <w:p w:rsidR="00330503" w:rsidRPr="00012722" w:rsidP="0033050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12722">
        <w:t xml:space="preserve">В соответствии со ст. 61 УК </w:t>
      </w:r>
      <w:r w:rsidRPr="00012722">
        <w:t>РФ в качестве обстоятельств, смягчающих наказание, суд учитывает раская</w:t>
      </w:r>
      <w:r w:rsidRPr="00012722" w:rsidR="008B6A10">
        <w:t>ние в содеянном, признание вины</w:t>
      </w:r>
      <w:r w:rsidRPr="00012722" w:rsidR="00A23472">
        <w:t>, активное способствование раскрытию преступления</w:t>
      </w:r>
      <w:r w:rsidRPr="00012722">
        <w:t>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обстоятельства, которые могут быть признаны судом в качестве, смягчающих наказание, не установлены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012722" w:rsidR="00A2347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с повинной не подлежит признанию в качестве смягчающего наказание обстоятельства, поскольку в судебном заседании установлено, что она написана после то</w:t>
      </w:r>
      <w:r w:rsidRPr="00012722" w:rsidR="008C7C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как ему позвонили из полиции, пригласили для дачи показаний.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наказание, судом не установлено.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подсудимого не имеется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основ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для применения ст. 64 УК РФ.</w:t>
      </w:r>
    </w:p>
    <w:p w:rsidR="00330503" w:rsidRPr="00012722" w:rsidP="0033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обстоятельств, влияющих на меру ответственности, отсутствием отягчающих наказание обстоятельств, данных о личности подсудимого, его имущественного положения, отношения к совершенному преступлению, тяжести и о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бщественной опасности содеянного, а также положения ч. 2 ст. 43 УК РФ о том, что наказание применяется в целях восстановлении социальной справедливости, в целях исправления виновного лица и предупреждения совершения им новых преступлений, а также требовани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ч. 5 ст. 62 УК РФ и ч. 7 ст. 316 УПК РФ, мировой судья приходит к выводу о необходимости назначения наказания </w:t>
      </w:r>
      <w:r w:rsidRPr="00012722" w:rsidR="008B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Гимранову Д.Ф.,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штрафа. </w:t>
      </w:r>
    </w:p>
    <w:p w:rsidR="00330503" w:rsidRPr="00012722" w:rsidP="00330503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ч.3 ст. 81 УПК РФ.</w:t>
      </w:r>
    </w:p>
    <w:p w:rsidR="00330503" w:rsidRPr="00012722" w:rsidP="00330503">
      <w:pPr>
        <w:tabs>
          <w:tab w:val="left" w:pos="540"/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й ч. 10 ст. 316 УПК РФ процессуальные издержки, предусмотренные статьей 131 УПК РФ, взысканию с подсудимого не подлежат.</w:t>
      </w:r>
      <w:r w:rsidRPr="00012722">
        <w:rPr>
          <w:sz w:val="24"/>
          <w:szCs w:val="24"/>
        </w:rPr>
        <w:t xml:space="preserve">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относит процессуальные издержки, выразившиеся в уплате вознаграждения адвокату за участие в деле по назначению в качестве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защитника за счет средств федерального бюджета.</w:t>
      </w:r>
    </w:p>
    <w:p w:rsidR="00330503" w:rsidRPr="00012722" w:rsidP="00330503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ст.316, 317 Уголовно-процессуального кодекса Российской Федерации, суд</w:t>
      </w:r>
    </w:p>
    <w:p w:rsidR="00330503" w:rsidRPr="00012722" w:rsidP="0057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Гимранова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722" w:rsid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частью 1 статьи 159 Уголовного Кодекса Российской Федерации и назначить ему нака</w:t>
      </w:r>
      <w:r w:rsidRPr="00012722" w:rsidR="00016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в виде штрафа в размере 10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(</w:t>
      </w:r>
      <w:r w:rsidRPr="00012722" w:rsidR="00016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копеек.</w:t>
      </w:r>
    </w:p>
    <w:p w:rsidR="00A23472" w:rsidRPr="00012722" w:rsidP="00A23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в виде подписки о невыезде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надлежащем поведении оставить прежней, отменить после вступления приговора в законную силу.</w:t>
      </w:r>
    </w:p>
    <w:p w:rsidR="001A3091" w:rsidRPr="00012722" w:rsidP="00A23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 делу: </w:t>
      </w:r>
      <w:r w:rsidRPr="00012722" w:rsidR="00253F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омпакт диск с видеозаписью от 07.01.2025, 15.01.2025, изъятый в ходе осмотра ме</w:t>
      </w:r>
      <w:r w:rsidRPr="00012722" w:rsidR="00253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происшествия от 23.04.2025,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</w:t>
      </w:r>
      <w:r w:rsidRPr="00012722" w:rsidR="00253F14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ящийся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уголовного дела</w:t>
      </w:r>
      <w:r w:rsidRPr="00012722" w:rsidR="0025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хранить в деле; коробку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белого цвета с логотипом «PlayStation», внутри которой беспроводной геймпад марки «DualSense 5 Midnight Black» - храниться в комнате вещественных доказательств ОМВД России по г.</w:t>
      </w:r>
      <w:r w:rsidRPr="00012722" w:rsidR="0025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Нефтеюганску</w:t>
      </w:r>
      <w:r w:rsidRPr="00012722" w:rsidR="0044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вернуть по принадлежности.</w:t>
      </w:r>
    </w:p>
    <w:p w:rsidR="00330503" w:rsidRPr="00012722" w:rsidP="001A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ч.10 ст. 316 УПК РФ процессуальные издержки, предусмотренные статьей 131 УПК РФ, взысканию с подсудимого не подлежат.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ефтеюганский районный суд Ханты – Мансийского автономного округа – Югры, с соблюдением требований статьи 317 Уголовно-процессуального кодекса Российской Федерации, через мирового судью, постановившего приговор. 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судом.</w:t>
      </w: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 быть обжалован в апелляционном порядке по основанию, предусмотренному п.1 ст.389.15 УПК РФ.</w:t>
      </w:r>
    </w:p>
    <w:p w:rsidR="0057672F" w:rsidRPr="00012722" w:rsidP="00576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зачисления штрафов, налагаемых судом: Взыскатель: Российская Федерация. Получатель: УФК по Ханты-Мансийскому а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втономному округу — Югре (УМВД России по Ханты-Мансийскому автономному округу - Югре). ИНН-8601010390. КПП-860101001. Счёт №03100643000000018700. Банк: РКЦ г. Ханты-Мансийск. БИК — 007162163. ОКТМО — 71 874 000. КБК: 18811603121 010000140 «Денежные взыскан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(штрафы) и иные суммы, взыскиваемые с лиц, виновных в совершении преступлений, и в возмещении ущерба имуществу, зачисляемые в федеральный бюджет».</w:t>
      </w:r>
    </w:p>
    <w:p w:rsidR="00330503" w:rsidRPr="00012722" w:rsidP="00576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уникальный номер уголовного дела: 12501711076007490. УИН: 18858625040290074808.</w:t>
      </w:r>
    </w:p>
    <w:p w:rsidR="0057672F" w:rsidRPr="00012722" w:rsidP="00576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03" w:rsidRPr="00012722" w:rsidP="0033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1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Т.П. Постовалова</w:t>
      </w:r>
    </w:p>
    <w:p w:rsidR="00330503" w:rsidRPr="00012722" w:rsidP="00330503">
      <w:pPr>
        <w:rPr>
          <w:sz w:val="24"/>
          <w:szCs w:val="24"/>
        </w:rPr>
      </w:pPr>
    </w:p>
    <w:p w:rsidR="00330503" w:rsidRPr="00012722" w:rsidP="00330503">
      <w:pPr>
        <w:rPr>
          <w:sz w:val="24"/>
          <w:szCs w:val="24"/>
        </w:rPr>
      </w:pPr>
    </w:p>
    <w:p w:rsidR="00752428" w:rsidRPr="00012722">
      <w:pPr>
        <w:rPr>
          <w:sz w:val="24"/>
          <w:szCs w:val="24"/>
        </w:rPr>
      </w:pPr>
    </w:p>
    <w:sectPr w:rsidSect="00A844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3C"/>
    <w:rsid w:val="00012722"/>
    <w:rsid w:val="0001600C"/>
    <w:rsid w:val="001A3091"/>
    <w:rsid w:val="00253F14"/>
    <w:rsid w:val="002C5C02"/>
    <w:rsid w:val="00330503"/>
    <w:rsid w:val="003C696D"/>
    <w:rsid w:val="004429C2"/>
    <w:rsid w:val="0051368A"/>
    <w:rsid w:val="005666CD"/>
    <w:rsid w:val="0057672F"/>
    <w:rsid w:val="005D7846"/>
    <w:rsid w:val="00744737"/>
    <w:rsid w:val="00752428"/>
    <w:rsid w:val="00772B4A"/>
    <w:rsid w:val="00794518"/>
    <w:rsid w:val="0079463C"/>
    <w:rsid w:val="008B6A10"/>
    <w:rsid w:val="008C7CC1"/>
    <w:rsid w:val="00A23472"/>
    <w:rsid w:val="00A844C6"/>
    <w:rsid w:val="00C533CD"/>
    <w:rsid w:val="00CE3499"/>
    <w:rsid w:val="00D200CB"/>
    <w:rsid w:val="00D44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C6574F-6C5D-41F3-AA60-C0E18648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5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semiHidden/>
    <w:locked/>
    <w:rsid w:val="003305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semiHidden/>
    <w:qFormat/>
    <w:rsid w:val="00330503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330503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330503"/>
  </w:style>
  <w:style w:type="paragraph" w:styleId="BalloonText">
    <w:name w:val="Balloon Text"/>
    <w:basedOn w:val="Normal"/>
    <w:link w:val="a0"/>
    <w:uiPriority w:val="99"/>
    <w:semiHidden/>
    <w:unhideWhenUsed/>
    <w:rsid w:val="008C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7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